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49C0" w:rsidRPr="004949C0" w:rsidRDefault="004949C0" w:rsidP="004949C0">
      <w:pPr>
        <w:jc w:val="center"/>
        <w:rPr>
          <w:rFonts w:ascii="Eras Medium ITC" w:hAnsi="Eras Medium ITC"/>
          <w:i/>
          <w:sz w:val="28"/>
          <w:szCs w:val="28"/>
          <w:u w:val="single"/>
        </w:rPr>
      </w:pPr>
      <w:r w:rsidRPr="004949C0">
        <w:rPr>
          <w:rFonts w:ascii="Eras Medium ITC" w:hAnsi="Eras Medium ITC"/>
          <w:i/>
          <w:noProof/>
          <w:sz w:val="28"/>
          <w:szCs w:val="28"/>
          <w:u w:val="single"/>
          <w:lang w:val="es-AR" w:eastAsia="es-AR"/>
        </w:rPr>
        <mc:AlternateContent>
          <mc:Choice Requires="wps">
            <w:drawing>
              <wp:anchor distT="0" distB="0" distL="114300" distR="114300" simplePos="0" relativeHeight="251659264" behindDoc="0" locked="0" layoutInCell="1" allowOverlap="1" wp14:anchorId="4B759019" wp14:editId="7825DB6E">
                <wp:simplePos x="0" y="0"/>
                <wp:positionH relativeFrom="column">
                  <wp:posOffset>777240</wp:posOffset>
                </wp:positionH>
                <wp:positionV relativeFrom="paragraph">
                  <wp:posOffset>-718820</wp:posOffset>
                </wp:positionV>
                <wp:extent cx="3876675" cy="5238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23875"/>
                        </a:xfrm>
                        <a:prstGeom prst="rect">
                          <a:avLst/>
                        </a:prstGeom>
                        <a:solidFill>
                          <a:srgbClr val="FFFFFF"/>
                        </a:solidFill>
                        <a:ln w="9525">
                          <a:solidFill>
                            <a:srgbClr val="000000"/>
                          </a:solidFill>
                          <a:miter lim="800000"/>
                          <a:headEnd/>
                          <a:tailEnd/>
                        </a:ln>
                      </wps:spPr>
                      <wps:txbx>
                        <w:txbxContent>
                          <w:p w:rsidR="004949C0" w:rsidRPr="004949C0" w:rsidRDefault="004949C0" w:rsidP="004949C0">
                            <w:pPr>
                              <w:rPr>
                                <w:rFonts w:ascii="Eras Medium ITC" w:hAnsi="Eras Medium ITC"/>
                              </w:rPr>
                            </w:pPr>
                            <w:r w:rsidRPr="004949C0">
                              <w:rPr>
                                <w:rFonts w:ascii="Eras Medium ITC" w:hAnsi="Eras Medium ITC"/>
                                <w:u w:val="single"/>
                              </w:rPr>
                              <w:t>Alumno:</w:t>
                            </w:r>
                            <w:r w:rsidRPr="004949C0">
                              <w:rPr>
                                <w:rFonts w:ascii="Eras Medium ITC" w:hAnsi="Eras Medium ITC"/>
                              </w:rPr>
                              <w:t xml:space="preserve"> Rubio, Juan</w:t>
                            </w:r>
                            <w:r>
                              <w:rPr>
                                <w:rFonts w:ascii="Eras Medium ITC" w:hAnsi="Eras Medium ITC"/>
                              </w:rPr>
                              <w:t xml:space="preserve">      </w:t>
                            </w:r>
                            <w:r w:rsidRPr="004949C0">
                              <w:rPr>
                                <w:rFonts w:ascii="Eras Medium ITC" w:hAnsi="Eras Medium ITC"/>
                                <w:u w:val="single"/>
                              </w:rPr>
                              <w:t>Edad:</w:t>
                            </w:r>
                            <w:r w:rsidRPr="004949C0">
                              <w:rPr>
                                <w:rFonts w:ascii="Eras Medium ITC" w:hAnsi="Eras Medium ITC"/>
                              </w:rPr>
                              <w:t xml:space="preserve"> 18 años</w:t>
                            </w:r>
                            <w:r>
                              <w:rPr>
                                <w:rFonts w:ascii="Eras Medium ITC" w:hAnsi="Eras Medium ITC"/>
                              </w:rPr>
                              <w:t xml:space="preserve">       </w:t>
                            </w:r>
                            <w:r w:rsidRPr="004949C0">
                              <w:rPr>
                                <w:rFonts w:ascii="Eras Medium ITC" w:hAnsi="Eras Medium ITC"/>
                                <w:u w:val="single"/>
                              </w:rPr>
                              <w:t>Matrícula:</w:t>
                            </w:r>
                            <w:r w:rsidRPr="004949C0">
                              <w:rPr>
                                <w:rFonts w:ascii="Eras Medium ITC" w:hAnsi="Eras Medium ITC"/>
                              </w:rPr>
                              <w:t xml:space="preserve"> 64821            </w:t>
                            </w:r>
                          </w:p>
                          <w:p w:rsidR="004949C0" w:rsidRPr="004949C0" w:rsidRDefault="004949C0" w:rsidP="004949C0">
                            <w:pPr>
                              <w:rPr>
                                <w:rFonts w:ascii="Eras Medium ITC" w:hAnsi="Eras Medium ITC"/>
                              </w:rPr>
                            </w:pPr>
                            <w:r w:rsidRPr="004949C0">
                              <w:rPr>
                                <w:rFonts w:ascii="Eras Medium ITC" w:hAnsi="Eras Medium ITC"/>
                                <w:u w:val="single"/>
                              </w:rPr>
                              <w:t>Carrera:</w:t>
                            </w:r>
                            <w:r w:rsidRPr="004949C0">
                              <w:rPr>
                                <w:rFonts w:ascii="Eras Medium ITC" w:hAnsi="Eras Medium ITC"/>
                              </w:rPr>
                              <w:t xml:space="preserve"> Marketing         </w:t>
                            </w:r>
                            <w:r w:rsidRPr="004949C0">
                              <w:rPr>
                                <w:rFonts w:ascii="Eras Medium ITC" w:hAnsi="Eras Medium ITC"/>
                                <w:u w:val="single"/>
                              </w:rPr>
                              <w:t>Año:</w:t>
                            </w:r>
                            <w:r w:rsidRPr="004949C0">
                              <w:rPr>
                                <w:rFonts w:ascii="Eras Medium ITC" w:hAnsi="Eras Medium ITC"/>
                              </w:rPr>
                              <w:t xml:space="preserve"> Segundo      </w:t>
                            </w:r>
                            <w:r>
                              <w:rPr>
                                <w:rFonts w:ascii="Eras Medium ITC" w:hAnsi="Eras Medium ITC"/>
                              </w:rPr>
                              <w:t xml:space="preserve"> </w:t>
                            </w:r>
                            <w:r w:rsidRPr="004949C0">
                              <w:rPr>
                                <w:rFonts w:ascii="Eras Medium ITC" w:hAnsi="Eras Medium ITC"/>
                              </w:rPr>
                              <w:t xml:space="preserve"> </w:t>
                            </w:r>
                            <w:r>
                              <w:rPr>
                                <w:rFonts w:ascii="Eras Medium ITC" w:hAnsi="Eras Medium ITC"/>
                                <w:u w:val="single"/>
                              </w:rPr>
                              <w:t xml:space="preserve">Sede: </w:t>
                            </w:r>
                            <w:r>
                              <w:rPr>
                                <w:rFonts w:ascii="Eras Medium ITC" w:hAnsi="Eras Medium ITC"/>
                              </w:rPr>
                              <w:t>Chaco</w:t>
                            </w:r>
                          </w:p>
                          <w:p w:rsidR="004949C0" w:rsidRDefault="00494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1.2pt;margin-top:-56.6pt;width:305.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">
                <v:textbox>
                  <w:txbxContent>
                    <w:p w:rsidR="004949C0" w:rsidRPr="004949C0" w:rsidRDefault="004949C0" w:rsidP="004949C0">
                      <w:pPr>
                        <w:rPr>
                          <w:rFonts w:ascii="Eras Medium ITC" w:hAnsi="Eras Medium ITC"/>
                        </w:rPr>
                      </w:pPr>
                      <w:r w:rsidRPr="004949C0">
                        <w:rPr>
                          <w:rFonts w:ascii="Eras Medium ITC" w:hAnsi="Eras Medium ITC"/>
                          <w:u w:val="single"/>
                        </w:rPr>
                        <w:t>Alumno:</w:t>
                      </w:r>
                      <w:r w:rsidRPr="004949C0">
                        <w:rPr>
                          <w:rFonts w:ascii="Eras Medium ITC" w:hAnsi="Eras Medium ITC"/>
                        </w:rPr>
                        <w:t xml:space="preserve"> Rubio, Juan</w:t>
                      </w:r>
                      <w:r>
                        <w:rPr>
                          <w:rFonts w:ascii="Eras Medium ITC" w:hAnsi="Eras Medium ITC"/>
                        </w:rPr>
                        <w:t xml:space="preserve">      </w:t>
                      </w:r>
                      <w:r w:rsidRPr="004949C0">
                        <w:rPr>
                          <w:rFonts w:ascii="Eras Medium ITC" w:hAnsi="Eras Medium ITC"/>
                          <w:u w:val="single"/>
                        </w:rPr>
                        <w:t>Edad:</w:t>
                      </w:r>
                      <w:r w:rsidRPr="004949C0">
                        <w:rPr>
                          <w:rFonts w:ascii="Eras Medium ITC" w:hAnsi="Eras Medium ITC"/>
                        </w:rPr>
                        <w:t xml:space="preserve"> 18 años</w:t>
                      </w:r>
                      <w:r>
                        <w:rPr>
                          <w:rFonts w:ascii="Eras Medium ITC" w:hAnsi="Eras Medium ITC"/>
                        </w:rPr>
                        <w:t xml:space="preserve">       </w:t>
                      </w:r>
                      <w:r w:rsidRPr="004949C0">
                        <w:rPr>
                          <w:rFonts w:ascii="Eras Medium ITC" w:hAnsi="Eras Medium ITC"/>
                          <w:u w:val="single"/>
                        </w:rPr>
                        <w:t>Matrícula:</w:t>
                      </w:r>
                      <w:r w:rsidRPr="004949C0">
                        <w:rPr>
                          <w:rFonts w:ascii="Eras Medium ITC" w:hAnsi="Eras Medium ITC"/>
                        </w:rPr>
                        <w:t xml:space="preserve"> 64821            </w:t>
                      </w:r>
                    </w:p>
                    <w:p w:rsidR="004949C0" w:rsidRPr="004949C0" w:rsidRDefault="004949C0" w:rsidP="004949C0">
                      <w:pPr>
                        <w:rPr>
                          <w:rFonts w:ascii="Eras Medium ITC" w:hAnsi="Eras Medium ITC"/>
                        </w:rPr>
                      </w:pPr>
                      <w:r w:rsidRPr="004949C0">
                        <w:rPr>
                          <w:rFonts w:ascii="Eras Medium ITC" w:hAnsi="Eras Medium ITC"/>
                          <w:u w:val="single"/>
                        </w:rPr>
                        <w:t>Carrera:</w:t>
                      </w:r>
                      <w:r w:rsidRPr="004949C0">
                        <w:rPr>
                          <w:rFonts w:ascii="Eras Medium ITC" w:hAnsi="Eras Medium ITC"/>
                        </w:rPr>
                        <w:t xml:space="preserve"> Marketing         </w:t>
                      </w:r>
                      <w:r w:rsidRPr="004949C0">
                        <w:rPr>
                          <w:rFonts w:ascii="Eras Medium ITC" w:hAnsi="Eras Medium ITC"/>
                          <w:u w:val="single"/>
                        </w:rPr>
                        <w:t>Año:</w:t>
                      </w:r>
                      <w:r w:rsidRPr="004949C0">
                        <w:rPr>
                          <w:rFonts w:ascii="Eras Medium ITC" w:hAnsi="Eras Medium ITC"/>
                        </w:rPr>
                        <w:t xml:space="preserve"> Segundo      </w:t>
                      </w:r>
                      <w:r>
                        <w:rPr>
                          <w:rFonts w:ascii="Eras Medium ITC" w:hAnsi="Eras Medium ITC"/>
                        </w:rPr>
                        <w:t xml:space="preserve"> </w:t>
                      </w:r>
                      <w:r w:rsidRPr="004949C0">
                        <w:rPr>
                          <w:rFonts w:ascii="Eras Medium ITC" w:hAnsi="Eras Medium ITC"/>
                        </w:rPr>
                        <w:t xml:space="preserve"> </w:t>
                      </w:r>
                      <w:r>
                        <w:rPr>
                          <w:rFonts w:ascii="Eras Medium ITC" w:hAnsi="Eras Medium ITC"/>
                          <w:u w:val="single"/>
                        </w:rPr>
                        <w:t xml:space="preserve">Sede: </w:t>
                      </w:r>
                      <w:r>
                        <w:rPr>
                          <w:rFonts w:ascii="Eras Medium ITC" w:hAnsi="Eras Medium ITC"/>
                        </w:rPr>
                        <w:t>Chaco</w:t>
                      </w:r>
                    </w:p>
                    <w:p w:rsidR="004949C0" w:rsidRDefault="004949C0"/>
                  </w:txbxContent>
                </v:textbox>
              </v:shape>
            </w:pict>
          </mc:Fallback>
        </mc:AlternateContent>
      </w:r>
      <w:r w:rsidRPr="000D4DC6">
        <w:rPr>
          <w:rFonts w:ascii="Eras Medium ITC" w:hAnsi="Eras Medium ITC"/>
          <w:i/>
          <w:sz w:val="28"/>
          <w:szCs w:val="28"/>
          <w:u w:val="single"/>
        </w:rPr>
        <w:t xml:space="preserve">Desafío al </w:t>
      </w:r>
      <w:r w:rsidRPr="000D4DC6">
        <w:rPr>
          <w:rFonts w:ascii="Eras Medium ITC" w:hAnsi="Eras Medium ITC"/>
          <w:b/>
          <w:i/>
          <w:sz w:val="28"/>
          <w:szCs w:val="28"/>
          <w:u w:val="single"/>
        </w:rPr>
        <w:t>Futuro</w:t>
      </w:r>
      <w:r w:rsidRPr="000D4DC6">
        <w:rPr>
          <w:rFonts w:ascii="Eras Medium ITC" w:hAnsi="Eras Medium ITC"/>
          <w:i/>
          <w:sz w:val="28"/>
          <w:szCs w:val="28"/>
          <w:u w:val="single"/>
        </w:rPr>
        <w:t xml:space="preserve"> Visión 2025</w:t>
      </w:r>
    </w:p>
    <w:p w:rsidR="00970433" w:rsidRPr="000D4DC6" w:rsidRDefault="00BC5E5F">
      <w:pPr>
        <w:rPr>
          <w:rFonts w:ascii="Eras Medium ITC" w:hAnsi="Eras Medium ITC"/>
        </w:rPr>
      </w:pPr>
      <w:r w:rsidRPr="000D4DC6">
        <w:rPr>
          <w:rFonts w:ascii="Eras Medium ITC" w:hAnsi="Eras Medium ITC"/>
        </w:rPr>
        <w:t>El pasado se puede ver simplemente mirando las estrellas, las imágenes tardan años luz en llegar hasta nosotros, pero científicamente,</w:t>
      </w:r>
      <w:r w:rsidR="00B76C36" w:rsidRPr="000D4DC6">
        <w:rPr>
          <w:rFonts w:ascii="Eras Medium ITC" w:hAnsi="Eras Medium ITC"/>
        </w:rPr>
        <w:t xml:space="preserve"> sobre el futuro no se comprobó nada parecido</w:t>
      </w:r>
      <w:r w:rsidR="00A36CC4" w:rsidRPr="000D4DC6">
        <w:rPr>
          <w:rFonts w:ascii="Eras Medium ITC" w:hAnsi="Eras Medium ITC"/>
        </w:rPr>
        <w:t>. Para el éxito</w:t>
      </w:r>
      <w:r w:rsidR="00514E0D" w:rsidRPr="000D4DC6">
        <w:rPr>
          <w:rFonts w:ascii="Eras Medium ITC" w:hAnsi="Eras Medium ITC"/>
        </w:rPr>
        <w:t>,</w:t>
      </w:r>
      <w:r w:rsidR="00A36CC4" w:rsidRPr="000D4DC6">
        <w:rPr>
          <w:rFonts w:ascii="Eras Medium ITC" w:hAnsi="Eras Medium ITC"/>
        </w:rPr>
        <w:t xml:space="preserve"> las visiones correctas son determinantes</w:t>
      </w:r>
      <w:r w:rsidR="00514E0D" w:rsidRPr="000D4DC6">
        <w:rPr>
          <w:rFonts w:ascii="Eras Medium ITC" w:hAnsi="Eras Medium ITC"/>
        </w:rPr>
        <w:t>,</w:t>
      </w:r>
      <w:r w:rsidR="00A36CC4" w:rsidRPr="000D4DC6">
        <w:rPr>
          <w:rFonts w:ascii="Eras Medium ITC" w:hAnsi="Eras Medium ITC"/>
        </w:rPr>
        <w:t xml:space="preserve"> pero ¿Qué tan dificultoso es predecir el futuro? Muchos lo han hecho y no me refiero a Nostradamus. Algunos han empleado técnicas</w:t>
      </w:r>
      <w:r w:rsidR="001471C8" w:rsidRPr="000D4DC6">
        <w:rPr>
          <w:rFonts w:ascii="Eras Medium ITC" w:hAnsi="Eras Medium ITC"/>
        </w:rPr>
        <w:t xml:space="preserve"> agresivas, como simplemente c</w:t>
      </w:r>
      <w:r w:rsidR="00467234" w:rsidRPr="000D4DC6">
        <w:rPr>
          <w:rFonts w:ascii="Eras Medium ITC" w:hAnsi="Eras Medium ITC"/>
        </w:rPr>
        <w:t>onstruir el futuro, y otros simplemente han identificado los procesos. ¿Si hubieras vivido en Gran Bretaña en el 18</w:t>
      </w:r>
      <w:r w:rsidR="00716EB7" w:rsidRPr="000D4DC6">
        <w:rPr>
          <w:rFonts w:ascii="Eras Medium ITC" w:hAnsi="Eras Medium ITC"/>
        </w:rPr>
        <w:t xml:space="preserve">30 te hubieras dado cuenta que el negocio de producción y exportación </w:t>
      </w:r>
      <w:r w:rsidR="00666AA9" w:rsidRPr="000D4DC6">
        <w:rPr>
          <w:rFonts w:ascii="Eras Medium ITC" w:hAnsi="Eras Medium ITC"/>
        </w:rPr>
        <w:t>sería</w:t>
      </w:r>
      <w:r w:rsidR="00716EB7" w:rsidRPr="000D4DC6">
        <w:rPr>
          <w:rFonts w:ascii="Eras Medium ITC" w:hAnsi="Eras Medium ITC"/>
        </w:rPr>
        <w:t xml:space="preserve"> el más redituable por más de 50 años? De eso se trata identificar un proceso, si tienes éxito en la identificación probablemente también divisarías el producto de este</w:t>
      </w:r>
      <w:r w:rsidR="00D4659A" w:rsidRPr="000D4DC6">
        <w:rPr>
          <w:rFonts w:ascii="Eras Medium ITC" w:hAnsi="Eras Medium ITC"/>
        </w:rPr>
        <w:t xml:space="preserve"> proceso. Los más habilidosos tramitaron compraventas de tierras y propiedades en la crisis del 2001 en nuestro país porque sabían que se revaluaría</w:t>
      </w:r>
      <w:r w:rsidR="00514E0D" w:rsidRPr="000D4DC6">
        <w:rPr>
          <w:rFonts w:ascii="Eras Medium ITC" w:hAnsi="Eras Medium ITC"/>
        </w:rPr>
        <w:t>. Al ser</w:t>
      </w:r>
      <w:r w:rsidR="00D4659A" w:rsidRPr="000D4DC6">
        <w:rPr>
          <w:rFonts w:ascii="Eras Medium ITC" w:hAnsi="Eras Medium ITC"/>
        </w:rPr>
        <w:t xml:space="preserve"> un visionario eficaz, el éxito es </w:t>
      </w:r>
      <w:r w:rsidR="00514E0D" w:rsidRPr="000D4DC6">
        <w:rPr>
          <w:rFonts w:ascii="Eras Medium ITC" w:hAnsi="Eras Medium ITC"/>
        </w:rPr>
        <w:t>garantía.</w:t>
      </w:r>
    </w:p>
    <w:p w:rsidR="00514E0D" w:rsidRPr="000D4DC6" w:rsidRDefault="00514E0D">
      <w:pPr>
        <w:rPr>
          <w:rFonts w:ascii="Eras Medium ITC" w:hAnsi="Eras Medium ITC"/>
        </w:rPr>
      </w:pPr>
      <w:r w:rsidRPr="000D4DC6">
        <w:rPr>
          <w:rFonts w:ascii="Eras Medium ITC" w:hAnsi="Eras Medium ITC"/>
        </w:rPr>
        <w:t>Voy a identificar el proceso en el que estamos. El primer aspecto el cual intuyo como el más importante es el tecnológico.</w:t>
      </w:r>
      <w:r w:rsidR="001834AC" w:rsidRPr="000D4DC6">
        <w:rPr>
          <w:rFonts w:ascii="Eras Medium ITC" w:hAnsi="Eras Medium ITC"/>
        </w:rPr>
        <w:t xml:space="preserve"> Es cómico pensar que la tecnología avanza tan rápido que ha llevado a investigadores del MIT a querer descubrir a qué velocidad avanza.</w:t>
      </w:r>
      <w:r w:rsidR="00210EAB" w:rsidRPr="000D4DC6">
        <w:rPr>
          <w:rFonts w:ascii="Eras Medium ITC" w:hAnsi="Eras Medium ITC"/>
        </w:rPr>
        <w:t xml:space="preserve"> No creo en autos voladores de venta masiva, pero si en </w:t>
      </w:r>
      <w:r w:rsidR="00666AA9" w:rsidRPr="000D4DC6">
        <w:rPr>
          <w:rFonts w:ascii="Eras Medium ITC" w:hAnsi="Eras Medium ITC"/>
        </w:rPr>
        <w:t>software</w:t>
      </w:r>
      <w:r w:rsidR="00210EAB" w:rsidRPr="000D4DC6">
        <w:rPr>
          <w:rFonts w:ascii="Eras Medium ITC" w:hAnsi="Eras Medium ITC"/>
        </w:rPr>
        <w:t xml:space="preserve"> cada vez más sofisticados y públicos. Las tecnologías apuntan a una estructura minimalista y potente, que sea minimalista no condice que lo pequeño es siempre la moda, hemos apreciado el aumento en el tamaño de los celulares, y esa es una moda que no dejara</w:t>
      </w:r>
      <w:r w:rsidR="003062A7" w:rsidRPr="000D4DC6">
        <w:rPr>
          <w:rFonts w:ascii="Eras Medium ITC" w:hAnsi="Eras Medium ITC"/>
        </w:rPr>
        <w:t xml:space="preserve"> la cultura en un tiempo. Lo que sí, los teléfonos móviles reemplazaran a las PC</w:t>
      </w:r>
      <w:r w:rsidR="00E332F0" w:rsidRPr="000D4DC6">
        <w:rPr>
          <w:rFonts w:ascii="Eras Medium ITC" w:hAnsi="Eras Medium ITC"/>
        </w:rPr>
        <w:t xml:space="preserve"> en su totalidad</w:t>
      </w:r>
      <w:r w:rsidR="003062A7" w:rsidRPr="000D4DC6">
        <w:rPr>
          <w:rFonts w:ascii="Eras Medium ITC" w:hAnsi="Eras Medium ITC"/>
        </w:rPr>
        <w:t xml:space="preserve">, Microsoft será un monopolio hasta por lo menos mediados de siglo (en caso de que no hayan guerras de por medio o crisis económicas mundiales) y deberá apuntar a </w:t>
      </w:r>
      <w:r w:rsidR="00666AA9" w:rsidRPr="000D4DC6">
        <w:rPr>
          <w:rFonts w:ascii="Eras Medium ITC" w:hAnsi="Eras Medium ITC"/>
        </w:rPr>
        <w:t>software</w:t>
      </w:r>
      <w:r w:rsidR="003062A7" w:rsidRPr="000D4DC6">
        <w:rPr>
          <w:rFonts w:ascii="Eras Medium ITC" w:hAnsi="Eras Medium ITC"/>
        </w:rPr>
        <w:t xml:space="preserve"> adaptados a </w:t>
      </w:r>
      <w:r w:rsidR="00305E50" w:rsidRPr="000D4DC6">
        <w:rPr>
          <w:rFonts w:ascii="Eras Medium ITC" w:hAnsi="Eras Medium ITC"/>
        </w:rPr>
        <w:t>tabletas</w:t>
      </w:r>
      <w:r w:rsidR="00E332F0" w:rsidRPr="000D4DC6">
        <w:rPr>
          <w:rFonts w:ascii="Eras Medium ITC" w:hAnsi="Eras Medium ITC"/>
        </w:rPr>
        <w:t xml:space="preserve"> ultra</w:t>
      </w:r>
      <w:r w:rsidR="00305E50" w:rsidRPr="000D4DC6">
        <w:rPr>
          <w:rFonts w:ascii="Eras Medium ITC" w:hAnsi="Eras Medium ITC"/>
        </w:rPr>
        <w:t xml:space="preserve"> </w:t>
      </w:r>
      <w:r w:rsidR="00E332F0" w:rsidRPr="000D4DC6">
        <w:rPr>
          <w:rFonts w:ascii="Eras Medium ITC" w:hAnsi="Eras Medium ITC"/>
        </w:rPr>
        <w:t>potentes de uso masivo</w:t>
      </w:r>
      <w:r w:rsidR="003062A7" w:rsidRPr="000D4DC6">
        <w:rPr>
          <w:rFonts w:ascii="Eras Medium ITC" w:hAnsi="Eras Medium ITC"/>
        </w:rPr>
        <w:t xml:space="preserve">. </w:t>
      </w:r>
      <w:r w:rsidR="00FC1F3A" w:rsidRPr="000D4DC6">
        <w:rPr>
          <w:rFonts w:ascii="Eras Medium ITC" w:hAnsi="Eras Medium ITC"/>
        </w:rPr>
        <w:t>La producción tecnológica</w:t>
      </w:r>
      <w:r w:rsidR="003062A7" w:rsidRPr="000D4DC6">
        <w:rPr>
          <w:rFonts w:ascii="Eras Medium ITC" w:hAnsi="Eras Medium ITC"/>
        </w:rPr>
        <w:t xml:space="preserve"> se radicara en enorme proporción en el gigante asiático</w:t>
      </w:r>
      <w:r w:rsidR="008A2865" w:rsidRPr="000D4DC6">
        <w:rPr>
          <w:rFonts w:ascii="Eras Medium ITC" w:hAnsi="Eras Medium ITC"/>
        </w:rPr>
        <w:t>,</w:t>
      </w:r>
      <w:r w:rsidR="003062A7" w:rsidRPr="000D4DC6">
        <w:rPr>
          <w:rFonts w:ascii="Eras Medium ITC" w:hAnsi="Eras Medium ITC"/>
        </w:rPr>
        <w:t xml:space="preserve"> los </w:t>
      </w:r>
      <w:r w:rsidR="008A2865" w:rsidRPr="000D4DC6">
        <w:rPr>
          <w:rFonts w:ascii="Eras Medium ITC" w:hAnsi="Eras Medium ITC"/>
        </w:rPr>
        <w:t>demás tigres y Japón. La mayoría de las firmas</w:t>
      </w:r>
      <w:r w:rsidR="00C4524F" w:rsidRPr="000D4DC6">
        <w:rPr>
          <w:rFonts w:ascii="Eras Medium ITC" w:hAnsi="Eras Medium ITC"/>
        </w:rPr>
        <w:t xml:space="preserve"> importantes</w:t>
      </w:r>
      <w:r w:rsidR="008A2865" w:rsidRPr="000D4DC6">
        <w:rPr>
          <w:rFonts w:ascii="Eras Medium ITC" w:hAnsi="Eras Medium ITC"/>
        </w:rPr>
        <w:t xml:space="preserve"> han dejado de tener nacionalidad hace mucho, las inversiones y capitales extranjeras serán cada vez más libres</w:t>
      </w:r>
      <w:r w:rsidR="00E332F0" w:rsidRPr="000D4DC6">
        <w:rPr>
          <w:rFonts w:ascii="Eras Medium ITC" w:hAnsi="Eras Medium ITC"/>
        </w:rPr>
        <w:t xml:space="preserve"> de jurisdicción</w:t>
      </w:r>
      <w:r w:rsidR="008A2865" w:rsidRPr="000D4DC6">
        <w:rPr>
          <w:rFonts w:ascii="Eras Medium ITC" w:hAnsi="Eras Medium ITC"/>
        </w:rPr>
        <w:t xml:space="preserve"> hacia el año 2025. Tecnologías como la impresión 3D, hologramas interactivos (en dispositivos móviles y fijos) y todo lo que sea inalámbrico se </w:t>
      </w:r>
      <w:r w:rsidR="00E332F0" w:rsidRPr="000D4DC6">
        <w:rPr>
          <w:rFonts w:ascii="Eras Medium ITC" w:hAnsi="Eras Medium ITC"/>
        </w:rPr>
        <w:t>potenciarán y serán muy comunes en los países desarrollados</w:t>
      </w:r>
      <w:r w:rsidR="008A2865" w:rsidRPr="000D4DC6">
        <w:rPr>
          <w:rFonts w:ascii="Eras Medium ITC" w:hAnsi="Eras Medium ITC"/>
        </w:rPr>
        <w:t>, y los países menos desarrollados podrán incluirlos en sus mercados</w:t>
      </w:r>
      <w:r w:rsidR="00E332F0" w:rsidRPr="000D4DC6">
        <w:rPr>
          <w:rFonts w:ascii="Eras Medium ITC" w:hAnsi="Eras Medium ITC"/>
        </w:rPr>
        <w:t xml:space="preserve"> con un consumo en menor medida</w:t>
      </w:r>
      <w:r w:rsidR="00FE5B3B" w:rsidRPr="000D4DC6">
        <w:rPr>
          <w:rFonts w:ascii="Eras Medium ITC" w:hAnsi="Eras Medium ITC"/>
        </w:rPr>
        <w:t>. El internet no tendrá mucho má</w:t>
      </w:r>
      <w:r w:rsidR="008A2865" w:rsidRPr="000D4DC6">
        <w:rPr>
          <w:rFonts w:ascii="Eras Medium ITC" w:hAnsi="Eras Medium ITC"/>
        </w:rPr>
        <w:t xml:space="preserve">s </w:t>
      </w:r>
      <w:r w:rsidR="00FE5B3B" w:rsidRPr="000D4DC6">
        <w:rPr>
          <w:rFonts w:ascii="Eras Medium ITC" w:hAnsi="Eras Medium ITC"/>
        </w:rPr>
        <w:t>por sorpren</w:t>
      </w:r>
      <w:r w:rsidR="00FC1F3A" w:rsidRPr="000D4DC6">
        <w:rPr>
          <w:rFonts w:ascii="Eras Medium ITC" w:hAnsi="Eras Medium ITC"/>
        </w:rPr>
        <w:t>dernos más allá de velocidades muchísimo</w:t>
      </w:r>
      <w:r w:rsidR="00FE5B3B" w:rsidRPr="000D4DC6">
        <w:rPr>
          <w:rFonts w:ascii="Eras Medium ITC" w:hAnsi="Eras Medium ITC"/>
        </w:rPr>
        <w:t xml:space="preserve"> más altas en todas las regiones del mundo y </w:t>
      </w:r>
      <w:r w:rsidR="00E332F0" w:rsidRPr="000D4DC6">
        <w:rPr>
          <w:rFonts w:ascii="Eras Medium ITC" w:hAnsi="Eras Medium ITC"/>
        </w:rPr>
        <w:t xml:space="preserve">un 300% más </w:t>
      </w:r>
      <w:r w:rsidR="00FE5B3B" w:rsidRPr="000D4DC6">
        <w:rPr>
          <w:rFonts w:ascii="Eras Medium ITC" w:hAnsi="Eras Medium ITC"/>
        </w:rPr>
        <w:t xml:space="preserve">de servicios volcados en esta herramienta. Las compras por internet se harán cada vez más frecuentes, estamos </w:t>
      </w:r>
      <w:r w:rsidR="00FE5B3B" w:rsidRPr="000D4DC6">
        <w:rPr>
          <w:rFonts w:ascii="Eras Medium ITC" w:hAnsi="Eras Medium ITC"/>
        </w:rPr>
        <w:lastRenderedPageBreak/>
        <w:t>embarcados en una transformación en la que cada vez los clientes serán más inteligentes y con más poder de negociación, por este motivo la competencia de las empresas de casi cualquier rubro será sumamente intensiva. La administr</w:t>
      </w:r>
      <w:r w:rsidR="00C4524F" w:rsidRPr="000D4DC6">
        <w:rPr>
          <w:rFonts w:ascii="Eras Medium ITC" w:hAnsi="Eras Medium ITC"/>
        </w:rPr>
        <w:t xml:space="preserve">ación por calidad total será común en por lo menos </w:t>
      </w:r>
      <w:r w:rsidR="001A51ED" w:rsidRPr="000D4DC6">
        <w:rPr>
          <w:rFonts w:ascii="Eras Medium ITC" w:hAnsi="Eras Medium ITC"/>
        </w:rPr>
        <w:t>el 70% de las industrias</w:t>
      </w:r>
      <w:r w:rsidR="00E332F0" w:rsidRPr="000D4DC6">
        <w:rPr>
          <w:rFonts w:ascii="Eras Medium ITC" w:hAnsi="Eras Medium ITC"/>
        </w:rPr>
        <w:t xml:space="preserve"> del mundo entero</w:t>
      </w:r>
      <w:r w:rsidR="001A51ED" w:rsidRPr="000D4DC6">
        <w:rPr>
          <w:rFonts w:ascii="Eras Medium ITC" w:hAnsi="Eras Medium ITC"/>
        </w:rPr>
        <w:t>,</w:t>
      </w:r>
      <w:r w:rsidR="00E332F0" w:rsidRPr="000D4DC6">
        <w:rPr>
          <w:rFonts w:ascii="Eras Medium ITC" w:hAnsi="Eras Medium ITC"/>
        </w:rPr>
        <w:t xml:space="preserve"> y en los paíse</w:t>
      </w:r>
      <w:r w:rsidR="00FC1F3A" w:rsidRPr="000D4DC6">
        <w:rPr>
          <w:rFonts w:ascii="Eras Medium ITC" w:hAnsi="Eras Medium ITC"/>
        </w:rPr>
        <w:t>s desarrollados superara el 95%. Las</w:t>
      </w:r>
      <w:r w:rsidR="00E332F0" w:rsidRPr="000D4DC6">
        <w:rPr>
          <w:rFonts w:ascii="Eras Medium ITC" w:hAnsi="Eras Medium ITC"/>
        </w:rPr>
        <w:t xml:space="preserve"> normas internacionales de calidad, o de medioambiente  como ISO 9000, 14000, o IRAM serán sobrepasadas por otras aún más exhaustivas y controladoras que probablemente integren todos los aspectos de control de la producción juntos, la excelencia en calidad </w:t>
      </w:r>
      <w:r w:rsidR="001A51ED" w:rsidRPr="000D4DC6">
        <w:rPr>
          <w:rFonts w:ascii="Eras Medium ITC" w:hAnsi="Eras Medium ITC"/>
        </w:rPr>
        <w:t xml:space="preserve">se exigirá a nivel internacional. </w:t>
      </w:r>
    </w:p>
    <w:p w:rsidR="00514E0D" w:rsidRPr="000D4DC6" w:rsidRDefault="00E23774">
      <w:pPr>
        <w:rPr>
          <w:rFonts w:ascii="Eras Medium ITC" w:hAnsi="Eras Medium ITC"/>
        </w:rPr>
      </w:pPr>
      <w:r w:rsidRPr="000D4DC6">
        <w:rPr>
          <w:rFonts w:ascii="Eras Medium ITC" w:hAnsi="Eras Medium ITC"/>
        </w:rPr>
        <w:t xml:space="preserve">Las tecnologías de telecomunicación, entretenimiento y edición de contenidos van hacia un proceso de integración. Desde cualquier pantalla negra podremos </w:t>
      </w:r>
      <w:r w:rsidR="00666AA9" w:rsidRPr="000D4DC6">
        <w:rPr>
          <w:rFonts w:ascii="Eras Medium ITC" w:hAnsi="Eras Medium ITC"/>
        </w:rPr>
        <w:t>tele comunicarnos</w:t>
      </w:r>
      <w:r w:rsidRPr="000D4DC6">
        <w:rPr>
          <w:rFonts w:ascii="Eras Medium ITC" w:hAnsi="Eras Medium ITC"/>
        </w:rPr>
        <w:t>. ¿Qué tal si en un corte comercial decidiera</w:t>
      </w:r>
      <w:r w:rsidR="005D6B2A" w:rsidRPr="000D4DC6">
        <w:rPr>
          <w:rFonts w:ascii="Eras Medium ITC" w:hAnsi="Eras Medium ITC"/>
        </w:rPr>
        <w:t>s llamar a tu hijo para saber dó</w:t>
      </w:r>
      <w:r w:rsidRPr="000D4DC6">
        <w:rPr>
          <w:rFonts w:ascii="Eras Medium ITC" w:hAnsi="Eras Medium ITC"/>
        </w:rPr>
        <w:t>nde está por medio de televisores de última generación</w:t>
      </w:r>
      <w:r w:rsidR="005D6B2A" w:rsidRPr="000D4DC6">
        <w:rPr>
          <w:rFonts w:ascii="Eras Medium ITC" w:hAnsi="Eras Medium ITC"/>
        </w:rPr>
        <w:t xml:space="preserve"> a comando de voz</w:t>
      </w:r>
      <w:r w:rsidRPr="000D4DC6">
        <w:rPr>
          <w:rFonts w:ascii="Eras Medium ITC" w:hAnsi="Eras Medium ITC"/>
        </w:rPr>
        <w:t>? El comercio</w:t>
      </w:r>
      <w:r w:rsidR="005D6B2A" w:rsidRPr="000D4DC6">
        <w:rPr>
          <w:rFonts w:ascii="Eras Medium ITC" w:hAnsi="Eras Medium ITC"/>
        </w:rPr>
        <w:t xml:space="preserve"> ocupará cada vez má</w:t>
      </w:r>
      <w:r w:rsidRPr="000D4DC6">
        <w:rPr>
          <w:rFonts w:ascii="Eras Medium ITC" w:hAnsi="Eras Medium ITC"/>
        </w:rPr>
        <w:t>s espacio en los medios por medio de la tecnología, podremos conocer la marca, modelo y como adquirir los anteojos que el viejo Brad Pitt estará usando en su últ</w:t>
      </w:r>
      <w:r w:rsidR="005D6B2A" w:rsidRPr="000D4DC6">
        <w:rPr>
          <w:rFonts w:ascii="Eras Medium ITC" w:hAnsi="Eras Medium ITC"/>
        </w:rPr>
        <w:t>ima película a tan solo un click táctil o gestual en el Súper Smart TV.</w:t>
      </w:r>
      <w:r w:rsidR="00E332F0" w:rsidRPr="000D4DC6">
        <w:rPr>
          <w:rFonts w:ascii="Eras Medium ITC" w:hAnsi="Eras Medium ITC"/>
        </w:rPr>
        <w:t xml:space="preserve"> Las tecnologías de inmersión para videojuegos, o para ocio gráfico también alcanzarán un punto de desarrollo que hoy solo vemos en las películas, </w:t>
      </w:r>
      <w:r w:rsidR="00B929B1" w:rsidRPr="000D4DC6">
        <w:rPr>
          <w:rFonts w:ascii="Eras Medium ITC" w:hAnsi="Eras Medium ITC"/>
        </w:rPr>
        <w:t xml:space="preserve">y </w:t>
      </w:r>
      <w:r w:rsidR="00E332F0" w:rsidRPr="000D4DC6">
        <w:rPr>
          <w:rFonts w:ascii="Eras Medium ITC" w:hAnsi="Eras Medium ITC"/>
        </w:rPr>
        <w:t>se comercializarán masivamente.</w:t>
      </w:r>
      <w:r w:rsidR="005F713C" w:rsidRPr="000D4DC6">
        <w:rPr>
          <w:rFonts w:ascii="Eras Medium ITC" w:hAnsi="Eras Medium ITC"/>
        </w:rPr>
        <w:t xml:space="preserve"> </w:t>
      </w:r>
    </w:p>
    <w:p w:rsidR="005F713C" w:rsidRPr="000D4DC6" w:rsidRDefault="005F713C">
      <w:pPr>
        <w:rPr>
          <w:rFonts w:ascii="Eras Medium ITC" w:hAnsi="Eras Medium ITC"/>
        </w:rPr>
      </w:pPr>
      <w:r w:rsidRPr="000D4DC6">
        <w:rPr>
          <w:rFonts w:ascii="Eras Medium ITC" w:hAnsi="Eras Medium ITC"/>
        </w:rPr>
        <w:t>Otro aspecto sumamente importante es la enorme posibilidad de que las barreras lingüísticas se estrechen inimaginablemente. Habrá computadoras de tal sofisticación que podrán reconocer cientos de idiomas y traducirlos a otros con mucha pre</w:t>
      </w:r>
      <w:r w:rsidR="00B929B1" w:rsidRPr="000D4DC6">
        <w:rPr>
          <w:rFonts w:ascii="Eras Medium ITC" w:hAnsi="Eras Medium ITC"/>
        </w:rPr>
        <w:t>cisión  en cuestión de segundos. S</w:t>
      </w:r>
      <w:r w:rsidRPr="000D4DC6">
        <w:rPr>
          <w:rFonts w:ascii="Eras Medium ITC" w:hAnsi="Eras Medium ITC"/>
        </w:rPr>
        <w:t>i se tiene dinero ya no será necesario ser bilingüe o poli</w:t>
      </w:r>
      <w:r w:rsidR="00B929B1" w:rsidRPr="000D4DC6">
        <w:rPr>
          <w:rFonts w:ascii="Eras Medium ITC" w:hAnsi="Eras Medium ITC"/>
        </w:rPr>
        <w:t>glota, o contratar un intérprete, solo hará falta apoyar el dispositivo</w:t>
      </w:r>
      <w:r w:rsidRPr="000D4DC6">
        <w:rPr>
          <w:rFonts w:ascii="Eras Medium ITC" w:hAnsi="Eras Medium ITC"/>
        </w:rPr>
        <w:t xml:space="preserve"> a una distancia de 1 metro del orador en un ambiente tranquilo para que haga su trabajo.</w:t>
      </w:r>
    </w:p>
    <w:p w:rsidR="00793025" w:rsidRPr="000D4DC6" w:rsidRDefault="005D6B2A">
      <w:pPr>
        <w:rPr>
          <w:rFonts w:ascii="Eras Medium ITC" w:hAnsi="Eras Medium ITC"/>
        </w:rPr>
      </w:pPr>
      <w:r w:rsidRPr="000D4DC6">
        <w:rPr>
          <w:rFonts w:ascii="Eras Medium ITC" w:hAnsi="Eras Medium ITC"/>
        </w:rPr>
        <w:t>La medicina pasará a ser preventiva en un sinnúmero de países, la construcción</w:t>
      </w:r>
      <w:r w:rsidR="00793025" w:rsidRPr="000D4DC6">
        <w:rPr>
          <w:rFonts w:ascii="Eras Medium ITC" w:hAnsi="Eras Medium ITC"/>
        </w:rPr>
        <w:t xml:space="preserve"> de tejidos abaratara su cost</w:t>
      </w:r>
      <w:r w:rsidR="005F713C" w:rsidRPr="000D4DC6">
        <w:rPr>
          <w:rFonts w:ascii="Eras Medium ITC" w:hAnsi="Eras Medium ITC"/>
        </w:rPr>
        <w:t>o en más del</w:t>
      </w:r>
      <w:r w:rsidR="00D5068A" w:rsidRPr="000D4DC6">
        <w:rPr>
          <w:rFonts w:ascii="Eras Medium ITC" w:hAnsi="Eras Medium ITC"/>
        </w:rPr>
        <w:t xml:space="preserve"> 50% para el 2025, ya no será tan grave para alguien de la clase alta tener uno que otro órgano en mal funcionamiento.</w:t>
      </w:r>
      <w:r w:rsidR="00793025" w:rsidRPr="000D4DC6">
        <w:rPr>
          <w:rFonts w:ascii="Eras Medium ITC" w:hAnsi="Eras Medium ITC"/>
        </w:rPr>
        <w:t xml:space="preserve"> </w:t>
      </w:r>
      <w:r w:rsidR="00D5068A" w:rsidRPr="000D4DC6">
        <w:rPr>
          <w:rFonts w:ascii="Eras Medium ITC" w:hAnsi="Eras Medium ITC"/>
        </w:rPr>
        <w:t>L</w:t>
      </w:r>
      <w:r w:rsidR="00793025" w:rsidRPr="000D4DC6">
        <w:rPr>
          <w:rFonts w:ascii="Eras Medium ITC" w:hAnsi="Eras Medium ITC"/>
        </w:rPr>
        <w:t xml:space="preserve">as operaciones </w:t>
      </w:r>
      <w:r w:rsidR="00666AA9" w:rsidRPr="000D4DC6">
        <w:rPr>
          <w:rFonts w:ascii="Eras Medium ITC" w:hAnsi="Eras Medium ITC"/>
        </w:rPr>
        <w:t>quirúrgicas</w:t>
      </w:r>
      <w:r w:rsidR="00793025" w:rsidRPr="000D4DC6">
        <w:rPr>
          <w:rFonts w:ascii="Eras Medium ITC" w:hAnsi="Eras Medium ITC"/>
        </w:rPr>
        <w:t xml:space="preserve"> a distancia</w:t>
      </w:r>
      <w:r w:rsidR="00D5068A" w:rsidRPr="000D4DC6">
        <w:rPr>
          <w:rFonts w:ascii="Eras Medium ITC" w:hAnsi="Eras Medium ITC"/>
        </w:rPr>
        <w:t xml:space="preserve"> serán</w:t>
      </w:r>
      <w:r w:rsidR="00793025" w:rsidRPr="000D4DC6">
        <w:rPr>
          <w:rFonts w:ascii="Eras Medium ITC" w:hAnsi="Eras Medium ITC"/>
        </w:rPr>
        <w:t xml:space="preserve"> una p</w:t>
      </w:r>
      <w:r w:rsidR="00D5068A" w:rsidRPr="000D4DC6">
        <w:rPr>
          <w:rFonts w:ascii="Eras Medium ITC" w:hAnsi="Eras Medium ITC"/>
        </w:rPr>
        <w:t xml:space="preserve">ráctica en desarrollo constante, y cada vez más avaladas por las instituciones, las tecnologías de precisión serán las máximas contribuyentes a esta causa. </w:t>
      </w:r>
      <w:r w:rsidR="005F713C" w:rsidRPr="000D4DC6">
        <w:rPr>
          <w:rFonts w:ascii="Eras Medium ITC" w:hAnsi="Eras Medium ITC"/>
        </w:rPr>
        <w:t xml:space="preserve">Las víctimas de </w:t>
      </w:r>
      <w:r w:rsidR="00D5068A" w:rsidRPr="000D4DC6">
        <w:rPr>
          <w:rFonts w:ascii="Eras Medium ITC" w:hAnsi="Eras Medium ITC"/>
        </w:rPr>
        <w:t xml:space="preserve"> diabetes y el </w:t>
      </w:r>
      <w:r w:rsidR="00666AA9" w:rsidRPr="000D4DC6">
        <w:rPr>
          <w:rFonts w:ascii="Eras Medium ITC" w:hAnsi="Eras Medium ITC"/>
        </w:rPr>
        <w:t>cáncer</w:t>
      </w:r>
      <w:r w:rsidR="005F713C" w:rsidRPr="000D4DC6">
        <w:rPr>
          <w:rFonts w:ascii="Eras Medium ITC" w:hAnsi="Eras Medium ITC"/>
        </w:rPr>
        <w:t xml:space="preserve"> disminuirán en más de un 75</w:t>
      </w:r>
      <w:r w:rsidR="00D5068A" w:rsidRPr="000D4DC6">
        <w:rPr>
          <w:rFonts w:ascii="Eras Medium ITC" w:hAnsi="Eras Medium ITC"/>
        </w:rPr>
        <w:t>%. La esperanza de vida tamb</w:t>
      </w:r>
      <w:r w:rsidR="005F713C" w:rsidRPr="000D4DC6">
        <w:rPr>
          <w:rFonts w:ascii="Eras Medium ITC" w:hAnsi="Eras Medium ITC"/>
        </w:rPr>
        <w:t>ién se verá alargada, entre un 10% y 15</w:t>
      </w:r>
      <w:r w:rsidR="00B929B1" w:rsidRPr="000D4DC6">
        <w:rPr>
          <w:rFonts w:ascii="Eras Medium ITC" w:hAnsi="Eras Medium ITC"/>
        </w:rPr>
        <w:t>% por país y</w:t>
      </w:r>
      <w:r w:rsidR="00D5068A" w:rsidRPr="000D4DC6">
        <w:rPr>
          <w:rFonts w:ascii="Eras Medium ITC" w:hAnsi="Eras Medium ITC"/>
        </w:rPr>
        <w:t xml:space="preserve"> la mortalidad infantil disminuida. </w:t>
      </w:r>
      <w:r w:rsidR="00017786" w:rsidRPr="000D4DC6">
        <w:rPr>
          <w:rFonts w:ascii="Eras Medium ITC" w:hAnsi="Eras Medium ITC"/>
        </w:rPr>
        <w:t xml:space="preserve">Los argentinos vivirán aproximadamente 85 años o más. </w:t>
      </w:r>
      <w:r w:rsidR="00D5068A" w:rsidRPr="000D4DC6">
        <w:rPr>
          <w:rFonts w:ascii="Eras Medium ITC" w:hAnsi="Eras Medium ITC"/>
        </w:rPr>
        <w:t>Por este y demás motivos culturales l</w:t>
      </w:r>
      <w:r w:rsidR="00793025" w:rsidRPr="000D4DC6">
        <w:rPr>
          <w:rFonts w:ascii="Eras Medium ITC" w:hAnsi="Eras Medium ITC"/>
        </w:rPr>
        <w:t xml:space="preserve">as familias se formaran más tardíamente, </w:t>
      </w:r>
      <w:r w:rsidR="00793025" w:rsidRPr="000D4DC6">
        <w:rPr>
          <w:rFonts w:ascii="Eras Medium ITC" w:hAnsi="Eras Medium ITC"/>
        </w:rPr>
        <w:lastRenderedPageBreak/>
        <w:t>el establecimiento de una pareja pasara a un rango de los de 25-30 años de esta generación, a 35-40 hacia el 2025.</w:t>
      </w:r>
      <w:r w:rsidR="00D5068A" w:rsidRPr="000D4DC6">
        <w:rPr>
          <w:rFonts w:ascii="Eras Medium ITC" w:hAnsi="Eras Medium ITC"/>
        </w:rPr>
        <w:t xml:space="preserve"> </w:t>
      </w:r>
      <w:r w:rsidR="00017786" w:rsidRPr="000D4DC6">
        <w:rPr>
          <w:rFonts w:ascii="Eras Medium ITC" w:hAnsi="Eras Medium ITC"/>
        </w:rPr>
        <w:t xml:space="preserve">El hecho de que la gente viva mucho más también hace que cada nacimiento signifique mucho más ingresos para las empresas. Además, el consumo per </w:t>
      </w:r>
      <w:r w:rsidR="00666AA9" w:rsidRPr="000D4DC6">
        <w:rPr>
          <w:rFonts w:ascii="Eras Medium ITC" w:hAnsi="Eras Medium ITC"/>
        </w:rPr>
        <w:t>cápita</w:t>
      </w:r>
      <w:r w:rsidR="00017786" w:rsidRPr="000D4DC6">
        <w:rPr>
          <w:rFonts w:ascii="Eras Medium ITC" w:hAnsi="Eras Medium ITC"/>
        </w:rPr>
        <w:t xml:space="preserve"> aumentará en un 20%. </w:t>
      </w:r>
      <w:r w:rsidR="005E72B8" w:rsidRPr="000D4DC6">
        <w:rPr>
          <w:rFonts w:ascii="Eras Medium ITC" w:hAnsi="Eras Medium ITC"/>
        </w:rPr>
        <w:t>El estereotipo ideal del hombre y mujer será el de jóvenes abiertos a la diversidad, deportistas, ecológicos, racionales y en busca del éxito, orientados a hacer de las cosas más bellas y productivas, tanto o más que sí mismos. La homosexualidad, el matrimonio homosexual y todo lo que esto conlleva será aún más común y tendrá mayor aceptación en las sociedades más desarrolladas y poco fundamentalistas.</w:t>
      </w:r>
    </w:p>
    <w:p w:rsidR="00DB2538" w:rsidRPr="000D4DC6" w:rsidRDefault="00DB2538">
      <w:pPr>
        <w:rPr>
          <w:rFonts w:ascii="Eras Medium ITC" w:hAnsi="Eras Medium ITC"/>
        </w:rPr>
      </w:pPr>
      <w:r w:rsidRPr="000D4DC6">
        <w:rPr>
          <w:rFonts w:ascii="Eras Medium ITC" w:hAnsi="Eras Medium ITC"/>
        </w:rPr>
        <w:t xml:space="preserve">El ambiente del </w:t>
      </w:r>
      <w:r w:rsidR="00EA55EB" w:rsidRPr="000D4DC6">
        <w:rPr>
          <w:rFonts w:ascii="Eras Medium ITC" w:hAnsi="Eras Medium ITC"/>
        </w:rPr>
        <w:t>trabajo no será muy distinto, má</w:t>
      </w:r>
      <w:r w:rsidRPr="000D4DC6">
        <w:rPr>
          <w:rFonts w:ascii="Eras Medium ITC" w:hAnsi="Eras Medium ITC"/>
        </w:rPr>
        <w:t xml:space="preserve">s allá del producto de un proceso de inflación </w:t>
      </w:r>
      <w:r w:rsidR="00EA55EB" w:rsidRPr="000D4DC6">
        <w:rPr>
          <w:rFonts w:ascii="Eras Medium ITC" w:hAnsi="Eras Medium ITC"/>
        </w:rPr>
        <w:t>académica</w:t>
      </w:r>
      <w:r w:rsidRPr="000D4DC6">
        <w:rPr>
          <w:rFonts w:ascii="Eras Medium ITC" w:hAnsi="Eras Medium ITC"/>
        </w:rPr>
        <w:t xml:space="preserve"> y cada vez más empresas internacionalizadas. El mercado laboral requiere de una escala de conocimientos </w:t>
      </w:r>
      <w:r w:rsidR="00EA55EB" w:rsidRPr="000D4DC6">
        <w:rPr>
          <w:rFonts w:ascii="Eras Medium ITC" w:hAnsi="Eras Medium ITC"/>
        </w:rPr>
        <w:t>creciente, tener un tí</w:t>
      </w:r>
      <w:r w:rsidRPr="000D4DC6">
        <w:rPr>
          <w:rFonts w:ascii="Eras Medium ITC" w:hAnsi="Eras Medium ITC"/>
        </w:rPr>
        <w:t>tulo universitario ya no será garantía de nada, los posgrados serán lo indispensable. El desarrollo de profesiones como</w:t>
      </w:r>
      <w:r w:rsidR="00A82419" w:rsidRPr="000D4DC6">
        <w:rPr>
          <w:rFonts w:ascii="Eras Medium ITC" w:hAnsi="Eras Medium ITC"/>
        </w:rPr>
        <w:t xml:space="preserve"> reclutadores de personal lo hará a estos sumamente eficientes, tanto en el diseño de la</w:t>
      </w:r>
      <w:r w:rsidR="00EA55EB" w:rsidRPr="000D4DC6">
        <w:rPr>
          <w:rFonts w:ascii="Eras Medium ITC" w:hAnsi="Eras Medium ITC"/>
        </w:rPr>
        <w:t>s necesidades de recursos humano</w:t>
      </w:r>
      <w:r w:rsidR="00A82419" w:rsidRPr="000D4DC6">
        <w:rPr>
          <w:rFonts w:ascii="Eras Medium ITC" w:hAnsi="Eras Medium ITC"/>
        </w:rPr>
        <w:t xml:space="preserve">s como en su recolección. Las empresas serán más específicas y excluyentes en el tipo de </w:t>
      </w:r>
      <w:r w:rsidR="00EA55EB" w:rsidRPr="000D4DC6">
        <w:rPr>
          <w:rFonts w:ascii="Eras Medium ITC" w:hAnsi="Eras Medium ITC"/>
        </w:rPr>
        <w:t xml:space="preserve">profesional que necesitan. Pero si fueras bueno en lo que haces hasta siendo licenciado en diseño de biromes se podrá encontrar un lugar en el mercado laboral. La competitividad excesiva será un rasgo determinante en la próxima década. </w:t>
      </w:r>
    </w:p>
    <w:p w:rsidR="00C57647" w:rsidRPr="000D4DC6" w:rsidRDefault="00C57647">
      <w:pPr>
        <w:rPr>
          <w:rFonts w:ascii="Eras Medium ITC" w:hAnsi="Eras Medium ITC"/>
        </w:rPr>
      </w:pPr>
      <w:r w:rsidRPr="000D4DC6">
        <w:rPr>
          <w:rFonts w:ascii="Eras Medium ITC" w:hAnsi="Eras Medium ITC"/>
        </w:rPr>
        <w:t>Crecimiento de la población atea</w:t>
      </w:r>
      <w:r w:rsidR="00666AA9" w:rsidRPr="000D4DC6">
        <w:rPr>
          <w:rFonts w:ascii="Eras Medium ITC" w:hAnsi="Eras Medium ITC"/>
        </w:rPr>
        <w:t xml:space="preserve"> o agnóstica</w:t>
      </w:r>
      <w:r w:rsidRPr="000D4DC6">
        <w:rPr>
          <w:rFonts w:ascii="Eras Medium ITC" w:hAnsi="Eras Medium ITC"/>
        </w:rPr>
        <w:t>, si hoy son 3 d</w:t>
      </w:r>
      <w:r w:rsidR="00017786" w:rsidRPr="000D4DC6">
        <w:rPr>
          <w:rFonts w:ascii="Eras Medium ITC" w:hAnsi="Eras Medium ITC"/>
        </w:rPr>
        <w:t xml:space="preserve">e cada 10, en el 2025 serán </w:t>
      </w:r>
      <w:r w:rsidRPr="000D4DC6">
        <w:rPr>
          <w:rFonts w:ascii="Eras Medium ITC" w:hAnsi="Eras Medium ITC"/>
        </w:rPr>
        <w:t>5</w:t>
      </w:r>
      <w:r w:rsidR="00017786" w:rsidRPr="000D4DC6">
        <w:rPr>
          <w:rFonts w:ascii="Eras Medium ITC" w:hAnsi="Eras Medium ITC"/>
        </w:rPr>
        <w:t xml:space="preserve"> o 6</w:t>
      </w:r>
      <w:r w:rsidRPr="000D4DC6">
        <w:rPr>
          <w:rFonts w:ascii="Eras Medium ITC" w:hAnsi="Eras Medium ITC"/>
        </w:rPr>
        <w:t xml:space="preserve"> de cada 10, la Fe perderá terreno, la causa principal será el desarrollo de las ciencias y</w:t>
      </w:r>
      <w:r w:rsidR="00017786" w:rsidRPr="000D4DC6">
        <w:rPr>
          <w:rFonts w:ascii="Eras Medium ITC" w:hAnsi="Eras Medium ITC"/>
        </w:rPr>
        <w:t xml:space="preserve"> gran cantidad de fil</w:t>
      </w:r>
      <w:r w:rsidR="00305E50" w:rsidRPr="000D4DC6">
        <w:rPr>
          <w:rFonts w:ascii="Eras Medium ITC" w:hAnsi="Eras Medium ITC"/>
        </w:rPr>
        <w:t>ósofos, científicos de diversa í</w:t>
      </w:r>
      <w:r w:rsidR="00017786" w:rsidRPr="000D4DC6">
        <w:rPr>
          <w:rFonts w:ascii="Eras Medium ITC" w:hAnsi="Eras Medium ITC"/>
        </w:rPr>
        <w:t>ndole, cineastas, empresarios</w:t>
      </w:r>
      <w:r w:rsidR="00666AA9" w:rsidRPr="000D4DC6">
        <w:rPr>
          <w:rFonts w:ascii="Eras Medium ITC" w:hAnsi="Eras Medium ITC"/>
        </w:rPr>
        <w:t xml:space="preserve"> e intervinientes</w:t>
      </w:r>
      <w:r w:rsidR="00017786" w:rsidRPr="000D4DC6">
        <w:rPr>
          <w:rFonts w:ascii="Eras Medium ITC" w:hAnsi="Eras Medium ITC"/>
        </w:rPr>
        <w:t xml:space="preserve"> mediáticos</w:t>
      </w:r>
      <w:r w:rsidR="00305E50" w:rsidRPr="000D4DC6">
        <w:rPr>
          <w:rFonts w:ascii="Eras Medium ITC" w:hAnsi="Eras Medium ITC"/>
        </w:rPr>
        <w:t xml:space="preserve"> facilitarán</w:t>
      </w:r>
      <w:r w:rsidRPr="000D4DC6">
        <w:rPr>
          <w:rFonts w:ascii="Eras Medium ITC" w:hAnsi="Eras Medium ITC"/>
        </w:rPr>
        <w:t xml:space="preserve"> la comprensión del ser humano como un sistema no muy distint</w:t>
      </w:r>
      <w:r w:rsidR="00017786" w:rsidRPr="000D4DC6">
        <w:rPr>
          <w:rFonts w:ascii="Eras Medium ITC" w:hAnsi="Eras Medium ITC"/>
        </w:rPr>
        <w:t>o al de cualquier otro ser vivo,</w:t>
      </w:r>
      <w:r w:rsidR="00305E50" w:rsidRPr="000D4DC6">
        <w:rPr>
          <w:rFonts w:ascii="Eras Medium ITC" w:hAnsi="Eras Medium ITC"/>
        </w:rPr>
        <w:t xml:space="preserve"> como expresión artística de la naturaleza.</w:t>
      </w:r>
      <w:r w:rsidR="00666AA9" w:rsidRPr="000D4DC6">
        <w:rPr>
          <w:rFonts w:ascii="Eras Medium ITC" w:hAnsi="Eras Medium ITC"/>
        </w:rPr>
        <w:t xml:space="preserve"> Significará una nueva </w:t>
      </w:r>
      <w:r w:rsidR="00B929B1" w:rsidRPr="000D4DC6">
        <w:rPr>
          <w:rFonts w:ascii="Eras Medium ITC" w:hAnsi="Eras Medium ITC"/>
        </w:rPr>
        <w:t>corriente de pensamiento abocada a pensar en</w:t>
      </w:r>
      <w:r w:rsidR="00666AA9" w:rsidRPr="000D4DC6">
        <w:rPr>
          <w:rFonts w:ascii="Eras Medium ITC" w:hAnsi="Eras Medium ITC"/>
        </w:rPr>
        <w:t xml:space="preserve"> </w:t>
      </w:r>
      <w:r w:rsidR="00546BDD" w:rsidRPr="000D4DC6">
        <w:rPr>
          <w:rFonts w:ascii="Eras Medium ITC" w:hAnsi="Eras Medium ITC"/>
        </w:rPr>
        <w:t xml:space="preserve"> “la estirpe humana </w:t>
      </w:r>
      <w:r w:rsidR="00B929B1" w:rsidRPr="000D4DC6">
        <w:rPr>
          <w:rFonts w:ascii="Eras Medium ITC" w:hAnsi="Eras Medium ITC"/>
        </w:rPr>
        <w:t>como un sustrato químico</w:t>
      </w:r>
      <w:r w:rsidR="00546BDD" w:rsidRPr="000D4DC6">
        <w:rPr>
          <w:rFonts w:ascii="Eras Medium ITC" w:hAnsi="Eras Medium ITC"/>
        </w:rPr>
        <w:t xml:space="preserve"> en un planeta pequeño, orbitando alrededor de una estrella mediana, en los suburbios de una galaxia del centenar de miles de millones que existen”. Esto</w:t>
      </w:r>
      <w:r w:rsidR="00666AA9" w:rsidRPr="000D4DC6">
        <w:rPr>
          <w:rFonts w:ascii="Eras Medium ITC" w:hAnsi="Eras Medium ITC"/>
        </w:rPr>
        <w:t xml:space="preserve"> influirá directamente en la intelectualidad, el consumo y las costumbres.</w:t>
      </w:r>
    </w:p>
    <w:p w:rsidR="00DF1A80" w:rsidRPr="000D4DC6" w:rsidRDefault="00C57647">
      <w:pPr>
        <w:rPr>
          <w:rFonts w:ascii="Eras Medium ITC" w:hAnsi="Eras Medium ITC"/>
        </w:rPr>
      </w:pPr>
      <w:r w:rsidRPr="000D4DC6">
        <w:rPr>
          <w:rFonts w:ascii="Eras Medium ITC" w:hAnsi="Eras Medium ITC"/>
        </w:rPr>
        <w:t>Los movimientos verdes y de protección al medioambiente triunfaran en el 70% de sus causas en los próximos 10 años.</w:t>
      </w:r>
      <w:r w:rsidR="00DF1A80" w:rsidRPr="000D4DC6">
        <w:rPr>
          <w:rFonts w:ascii="Eras Medium ITC" w:hAnsi="Eras Medium ITC"/>
        </w:rPr>
        <w:t xml:space="preserve"> Muchos estados serán sumamente estrictos con toda empresa pública o privada radicada en su soberanía en este aspecto. </w:t>
      </w:r>
      <w:r w:rsidR="00145DAD" w:rsidRPr="000D4DC6">
        <w:rPr>
          <w:rFonts w:ascii="Eras Medium ITC" w:hAnsi="Eras Medium ITC"/>
        </w:rPr>
        <w:t xml:space="preserve">Realmente será nocivo para cualquier empresa desempeñar prácticas que dañen al medio ambiente, la opinión pública y la presión de </w:t>
      </w:r>
      <w:r w:rsidR="00145DAD" w:rsidRPr="000D4DC6">
        <w:rPr>
          <w:rFonts w:ascii="Eras Medium ITC" w:hAnsi="Eras Medium ITC"/>
        </w:rPr>
        <w:lastRenderedPageBreak/>
        <w:t xml:space="preserve">organizaciones tendrán un peso determinante en su continuidad en el mercado. </w:t>
      </w:r>
      <w:r w:rsidR="00DF1A80" w:rsidRPr="000D4DC6">
        <w:rPr>
          <w:rFonts w:ascii="Eras Medium ITC" w:hAnsi="Eras Medium ITC"/>
        </w:rPr>
        <w:t>El petróleo seguirá siendo una</w:t>
      </w:r>
      <w:r w:rsidR="00145DAD" w:rsidRPr="000D4DC6">
        <w:rPr>
          <w:rFonts w:ascii="Eras Medium ITC" w:hAnsi="Eras Medium ITC"/>
        </w:rPr>
        <w:t xml:space="preserve"> industria latente, pero se verá</w:t>
      </w:r>
      <w:r w:rsidR="00DF1A80" w:rsidRPr="000D4DC6">
        <w:rPr>
          <w:rFonts w:ascii="Eras Medium ITC" w:hAnsi="Eras Medium ITC"/>
        </w:rPr>
        <w:t xml:space="preserve"> drásticamente amenazada en la próxima década, y perderá una</w:t>
      </w:r>
      <w:r w:rsidR="00305E50" w:rsidRPr="000D4DC6">
        <w:rPr>
          <w:rFonts w:ascii="Eras Medium ITC" w:hAnsi="Eras Medium ITC"/>
        </w:rPr>
        <w:t xml:space="preserve"> buena</w:t>
      </w:r>
      <w:r w:rsidR="00DF1A80" w:rsidRPr="000D4DC6">
        <w:rPr>
          <w:rFonts w:ascii="Eras Medium ITC" w:hAnsi="Eras Medium ITC"/>
        </w:rPr>
        <w:t xml:space="preserve"> porción de su mercado especialm</w:t>
      </w:r>
      <w:r w:rsidR="00145DAD" w:rsidRPr="000D4DC6">
        <w:rPr>
          <w:rFonts w:ascii="Eras Medium ITC" w:hAnsi="Eras Medium ITC"/>
        </w:rPr>
        <w:t>ente en la industria automotriz, los motores de agua y eléctricos se desarrollaran gratamente.</w:t>
      </w:r>
    </w:p>
    <w:p w:rsidR="00C57647" w:rsidRPr="000D4DC6" w:rsidRDefault="00C57647">
      <w:pPr>
        <w:rPr>
          <w:rFonts w:ascii="Eras Medium ITC" w:hAnsi="Eras Medium ITC"/>
        </w:rPr>
      </w:pPr>
      <w:r w:rsidRPr="000D4DC6">
        <w:rPr>
          <w:rFonts w:ascii="Eras Medium ITC" w:hAnsi="Eras Medium ITC"/>
        </w:rPr>
        <w:t xml:space="preserve">Los partidos políticos, especialmente los latinoamericanos, presentaran enfoques de anticorrupción </w:t>
      </w:r>
      <w:r w:rsidR="00DF1A80" w:rsidRPr="000D4DC6">
        <w:rPr>
          <w:rFonts w:ascii="Eras Medium ITC" w:hAnsi="Eras Medium ITC"/>
        </w:rPr>
        <w:t xml:space="preserve">realmente serios </w:t>
      </w:r>
      <w:r w:rsidRPr="000D4DC6">
        <w:rPr>
          <w:rFonts w:ascii="Eras Medium ITC" w:hAnsi="Eras Medium ITC"/>
        </w:rPr>
        <w:t>para la década del 20, impulsados por la nacidos en</w:t>
      </w:r>
      <w:r w:rsidR="00DF1A80" w:rsidRPr="000D4DC6">
        <w:rPr>
          <w:rFonts w:ascii="Eras Medium ITC" w:hAnsi="Eras Medium ITC"/>
        </w:rPr>
        <w:t xml:space="preserve"> el 80 y 90 del siglo XX. Esto surgirá como necesidad social, y se manifestará en múltiples manifestaciones sociales de gran magnit</w:t>
      </w:r>
      <w:r w:rsidR="00546BDD" w:rsidRPr="000D4DC6">
        <w:rPr>
          <w:rFonts w:ascii="Eras Medium ITC" w:hAnsi="Eras Medium ITC"/>
        </w:rPr>
        <w:t xml:space="preserve">ud a lo largo y ancho del mundo. Los pueblos del mundo estarán en guerra con la corrupción. </w:t>
      </w:r>
    </w:p>
    <w:p w:rsidR="002965E2" w:rsidRPr="000D4DC6" w:rsidRDefault="002965E2">
      <w:pPr>
        <w:rPr>
          <w:rFonts w:ascii="Eras Medium ITC" w:hAnsi="Eras Medium ITC"/>
        </w:rPr>
      </w:pPr>
      <w:r w:rsidRPr="000D4DC6">
        <w:rPr>
          <w:rFonts w:ascii="Eras Medium ITC" w:hAnsi="Eras Medium ITC"/>
        </w:rPr>
        <w:t>Se producirán conflictos armados con la suficiente tensión para ser considerados como una guerra en el Medio Oriente. El resto del mundo rogará la detención de agrupaciones terroristas, y muchas potencias encontraran la forma de satisfacer esta necesidad a pesar de su dependencia a los recursos energéticos en poder de estos caudillos</w:t>
      </w:r>
      <w:r w:rsidR="004C4D67" w:rsidRPr="000D4DC6">
        <w:rPr>
          <w:rFonts w:ascii="Eras Medium ITC" w:hAnsi="Eras Medium ITC"/>
        </w:rPr>
        <w:t xml:space="preserve"> del islam</w:t>
      </w:r>
      <w:r w:rsidRPr="000D4DC6">
        <w:rPr>
          <w:rFonts w:ascii="Eras Medium ITC" w:hAnsi="Eras Medium ITC"/>
        </w:rPr>
        <w:t>. El conflicto será tomado por las riendas a manos de los bloques de las naciones unidas y provocara una recesión y desaceleración parcial en el desarrollo terrorista por tiempo indeterminado.</w:t>
      </w:r>
      <w:r w:rsidR="004C4D67" w:rsidRPr="000D4DC6">
        <w:rPr>
          <w:rFonts w:ascii="Eras Medium ITC" w:hAnsi="Eras Medium ITC"/>
        </w:rPr>
        <w:t xml:space="preserve"> Pero serán tiempos de temor en todas las regiones del mundo,  el supuesto uso de las armas nucleares serán el centro de atención.</w:t>
      </w:r>
    </w:p>
    <w:p w:rsidR="00145DAD" w:rsidRPr="000D4DC6" w:rsidRDefault="00305E50">
      <w:pPr>
        <w:rPr>
          <w:rFonts w:ascii="Eras Medium ITC" w:hAnsi="Eras Medium ITC"/>
        </w:rPr>
      </w:pPr>
      <w:r w:rsidRPr="000D4DC6">
        <w:rPr>
          <w:rFonts w:ascii="Eras Medium ITC" w:hAnsi="Eras Medium ITC"/>
        </w:rPr>
        <w:t>¿Es mucho imaginarse un mundo sin que EEUU marque el estereotipo de país hegemónico? En la próxima década se pondrá en marcha un proceso que debilitara su importancia a nivel mundial impulsado por el bloque económico y político BRICS, apoyado por países opositores y menos desarrollados. BRICS se desenvolverá en la economía y finanzas mundiales exponencialmente. Este bloque representa actualmente el 25% del  PBI Mundial, el 43% de la población mundial, 45% de la fuerza laboral, 20% de las inversiones mundial y explican el 15% del comercio a nivel global. Se trata de una fuerza arrolladora que tiene como base la idea de una política internacional distinta a la actual, estiman que el status quo del derecho internacional y el sistema económico solo responden a crear ventajas para países occidentales y EEUU. La sinergia de los integrantes de BRICS ha creado un monstruo que significara el nuevo polo de po</w:t>
      </w:r>
      <w:r w:rsidR="00666AA9" w:rsidRPr="000D4DC6">
        <w:rPr>
          <w:rFonts w:ascii="Eras Medium ITC" w:hAnsi="Eras Medium ITC"/>
        </w:rPr>
        <w:t>der en el mundo de cara al 2025, y los números antes mencionados aumentarán considerablemente, especialmente su participación en el comercio e inversiones mundiales.</w:t>
      </w:r>
      <w:r w:rsidRPr="000D4DC6">
        <w:rPr>
          <w:rFonts w:ascii="Eras Medium ITC" w:hAnsi="Eras Medium ITC"/>
        </w:rPr>
        <w:t xml:space="preserve"> </w:t>
      </w:r>
      <w:r w:rsidR="00666AA9" w:rsidRPr="000D4DC6">
        <w:rPr>
          <w:rFonts w:ascii="Eras Medium ITC" w:hAnsi="Eras Medium ITC"/>
        </w:rPr>
        <w:t xml:space="preserve">Esto les permitirá tener control sobre un mayor porcentaje de riquezas en el mundo, y consecuentemente también los hará responsables de una mayor cantidad de decisiones que engloban a todos. </w:t>
      </w:r>
    </w:p>
    <w:p w:rsidR="00666AA9" w:rsidRPr="000D4DC6" w:rsidRDefault="00316841">
      <w:pPr>
        <w:rPr>
          <w:rFonts w:ascii="Eras Medium ITC" w:hAnsi="Eras Medium ITC"/>
        </w:rPr>
      </w:pPr>
      <w:r w:rsidRPr="000D4DC6">
        <w:rPr>
          <w:rFonts w:ascii="Eras Medium ITC" w:hAnsi="Eras Medium ITC"/>
        </w:rPr>
        <w:lastRenderedPageBreak/>
        <w:t>Por último, e</w:t>
      </w:r>
      <w:r w:rsidR="00666AA9" w:rsidRPr="000D4DC6">
        <w:rPr>
          <w:rFonts w:ascii="Eras Medium ITC" w:hAnsi="Eras Medium ITC"/>
        </w:rPr>
        <w:t>l</w:t>
      </w:r>
      <w:r w:rsidRPr="000D4DC6">
        <w:rPr>
          <w:rFonts w:ascii="Eras Medium ITC" w:hAnsi="Eras Medium ITC"/>
        </w:rPr>
        <w:t xml:space="preserve"> sistema capitalista</w:t>
      </w:r>
      <w:r w:rsidR="00666AA9" w:rsidRPr="000D4DC6">
        <w:rPr>
          <w:rFonts w:ascii="Eras Medium ITC" w:hAnsi="Eras Medium ITC"/>
        </w:rPr>
        <w:t xml:space="preserve"> será atacado desde múltiples flancos literarios,</w:t>
      </w:r>
      <w:r w:rsidR="00420702" w:rsidRPr="000D4DC6">
        <w:rPr>
          <w:rFonts w:ascii="Eras Medium ITC" w:hAnsi="Eras Medium ITC"/>
        </w:rPr>
        <w:t xml:space="preserve"> periodísticos y políticos,</w:t>
      </w:r>
      <w:r w:rsidR="00666AA9" w:rsidRPr="000D4DC6">
        <w:rPr>
          <w:rFonts w:ascii="Eras Medium ITC" w:hAnsi="Eras Medium ITC"/>
        </w:rPr>
        <w:t xml:space="preserve"> exclusivamente</w:t>
      </w:r>
      <w:r w:rsidR="00A77A92" w:rsidRPr="000D4DC6">
        <w:rPr>
          <w:rFonts w:ascii="Eras Medium ITC" w:hAnsi="Eras Medium ITC"/>
        </w:rPr>
        <w:t xml:space="preserve"> en</w:t>
      </w:r>
      <w:r w:rsidR="00666AA9" w:rsidRPr="000D4DC6">
        <w:rPr>
          <w:rFonts w:ascii="Eras Medium ITC" w:hAnsi="Eras Medium ITC"/>
        </w:rPr>
        <w:t xml:space="preserve"> la distribución de la renta</w:t>
      </w:r>
      <w:r w:rsidR="00A77A92" w:rsidRPr="000D4DC6">
        <w:rPr>
          <w:rFonts w:ascii="Eras Medium ITC" w:hAnsi="Eras Medium ITC"/>
        </w:rPr>
        <w:t xml:space="preserve"> a causa del sistema</w:t>
      </w:r>
      <w:r w:rsidR="00666AA9" w:rsidRPr="000D4DC6">
        <w:rPr>
          <w:rFonts w:ascii="Eras Medium ITC" w:hAnsi="Eras Medium ITC"/>
        </w:rPr>
        <w:t>, pero</w:t>
      </w:r>
      <w:r w:rsidR="00A77A92" w:rsidRPr="000D4DC6">
        <w:rPr>
          <w:rFonts w:ascii="Eras Medium ITC" w:hAnsi="Eras Medium ITC"/>
        </w:rPr>
        <w:t xml:space="preserve"> aún así</w:t>
      </w:r>
      <w:r w:rsidR="00666AA9" w:rsidRPr="000D4DC6">
        <w:rPr>
          <w:rFonts w:ascii="Eras Medium ITC" w:hAnsi="Eras Medium ITC"/>
        </w:rPr>
        <w:t xml:space="preserve"> será practicado con más intensidad en todo este tiempo</w:t>
      </w:r>
      <w:r w:rsidR="00A77A92" w:rsidRPr="000D4DC6">
        <w:rPr>
          <w:rFonts w:ascii="Eras Medium ITC" w:hAnsi="Eras Medium ITC"/>
        </w:rPr>
        <w:t>, como un ciclo vicioso difícil de parar.</w:t>
      </w:r>
      <w:r w:rsidRPr="000D4DC6">
        <w:rPr>
          <w:rFonts w:ascii="Eras Medium ITC" w:hAnsi="Eras Medium ITC"/>
        </w:rPr>
        <w:t xml:space="preserve"> Sin embargo esto último no descarta el hecho indetenible de que en algún tiempo futuro al 2025 el sistema económico actual sea desbaratado.</w:t>
      </w:r>
    </w:p>
    <w:p w:rsidR="00420702" w:rsidRPr="000D4DC6" w:rsidRDefault="00546BDD">
      <w:pPr>
        <w:rPr>
          <w:rFonts w:ascii="Eras Medium ITC" w:hAnsi="Eras Medium ITC"/>
        </w:rPr>
      </w:pPr>
      <w:r w:rsidRPr="000D4DC6">
        <w:rPr>
          <w:rFonts w:ascii="Eras Medium ITC" w:hAnsi="Eras Medium ITC"/>
        </w:rPr>
        <w:t>En l</w:t>
      </w:r>
      <w:r w:rsidR="00420702" w:rsidRPr="000D4DC6">
        <w:rPr>
          <w:rFonts w:ascii="Eras Medium ITC" w:hAnsi="Eras Medium ITC"/>
        </w:rPr>
        <w:t>a predicción del futuro no debe ser valorada solo por lo que implica en sí la predicción, sino la manera en la que se predice</w:t>
      </w:r>
      <w:r w:rsidRPr="000D4DC6">
        <w:rPr>
          <w:rFonts w:ascii="Eras Medium ITC" w:hAnsi="Eras Medium ITC"/>
        </w:rPr>
        <w:t>, la epistemología</w:t>
      </w:r>
      <w:r w:rsidR="00316841" w:rsidRPr="000D4DC6">
        <w:rPr>
          <w:rFonts w:ascii="Eras Medium ITC" w:hAnsi="Eras Medium ITC"/>
        </w:rPr>
        <w:t xml:space="preserve"> de este saber</w:t>
      </w:r>
      <w:r w:rsidR="00420702" w:rsidRPr="000D4DC6">
        <w:rPr>
          <w:rFonts w:ascii="Eras Medium ITC" w:hAnsi="Eras Medium ITC"/>
        </w:rPr>
        <w:t>. Identificar un proceso es la mejor manera de saber en que termina</w:t>
      </w:r>
      <w:r w:rsidR="00316841" w:rsidRPr="000D4DC6">
        <w:rPr>
          <w:rFonts w:ascii="Eras Medium ITC" w:hAnsi="Eras Medium ITC"/>
        </w:rPr>
        <w:t xml:space="preserve"> el mismo</w:t>
      </w:r>
      <w:r w:rsidR="00420702" w:rsidRPr="000D4DC6">
        <w:rPr>
          <w:rFonts w:ascii="Eras Medium ITC" w:hAnsi="Eras Medium ITC"/>
        </w:rPr>
        <w:t xml:space="preserve">, o que etapa de su desarrollo se aproxima. </w:t>
      </w:r>
    </w:p>
    <w:p w:rsidR="00A77A92" w:rsidRPr="000D4DC6" w:rsidRDefault="00420702">
      <w:pPr>
        <w:rPr>
          <w:rFonts w:ascii="Eras Medium ITC" w:hAnsi="Eras Medium ITC"/>
        </w:rPr>
      </w:pPr>
      <w:r w:rsidRPr="000D4DC6">
        <w:rPr>
          <w:rFonts w:ascii="Eras Medium ITC" w:hAnsi="Eras Medium ITC"/>
        </w:rPr>
        <w:t xml:space="preserve"> </w:t>
      </w:r>
    </w:p>
    <w:sectPr w:rsidR="00A77A92" w:rsidRPr="000D4DC6" w:rsidSect="00C452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77" w:rsidRDefault="00AF6477" w:rsidP="004949C0">
      <w:pPr>
        <w:spacing w:after="0" w:line="240" w:lineRule="auto"/>
      </w:pPr>
      <w:r>
        <w:separator/>
      </w:r>
    </w:p>
  </w:endnote>
  <w:endnote w:type="continuationSeparator" w:id="0">
    <w:p w:rsidR="00AF6477" w:rsidRDefault="00AF6477" w:rsidP="0049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77" w:rsidRDefault="00AF6477" w:rsidP="004949C0">
      <w:pPr>
        <w:spacing w:after="0" w:line="240" w:lineRule="auto"/>
      </w:pPr>
      <w:r>
        <w:separator/>
      </w:r>
    </w:p>
  </w:footnote>
  <w:footnote w:type="continuationSeparator" w:id="0">
    <w:p w:rsidR="00AF6477" w:rsidRDefault="00AF6477" w:rsidP="00494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5F"/>
    <w:rsid w:val="00017786"/>
    <w:rsid w:val="000D4DC6"/>
    <w:rsid w:val="00145DAD"/>
    <w:rsid w:val="001471C8"/>
    <w:rsid w:val="001834AC"/>
    <w:rsid w:val="001A51ED"/>
    <w:rsid w:val="00210EAB"/>
    <w:rsid w:val="002965E2"/>
    <w:rsid w:val="002F4714"/>
    <w:rsid w:val="00305E50"/>
    <w:rsid w:val="003062A7"/>
    <w:rsid w:val="00316841"/>
    <w:rsid w:val="00420702"/>
    <w:rsid w:val="00467234"/>
    <w:rsid w:val="004949C0"/>
    <w:rsid w:val="004C4D67"/>
    <w:rsid w:val="00514E0D"/>
    <w:rsid w:val="00546BDD"/>
    <w:rsid w:val="005D6B2A"/>
    <w:rsid w:val="005E72B8"/>
    <w:rsid w:val="005F713C"/>
    <w:rsid w:val="00666AA9"/>
    <w:rsid w:val="00716EB7"/>
    <w:rsid w:val="00793025"/>
    <w:rsid w:val="008A2865"/>
    <w:rsid w:val="00970433"/>
    <w:rsid w:val="009F4A53"/>
    <w:rsid w:val="00A36CC4"/>
    <w:rsid w:val="00A77A92"/>
    <w:rsid w:val="00A82419"/>
    <w:rsid w:val="00AF6477"/>
    <w:rsid w:val="00B6475A"/>
    <w:rsid w:val="00B76C36"/>
    <w:rsid w:val="00B929B1"/>
    <w:rsid w:val="00BC5E5F"/>
    <w:rsid w:val="00C4524F"/>
    <w:rsid w:val="00C57647"/>
    <w:rsid w:val="00D4659A"/>
    <w:rsid w:val="00D5068A"/>
    <w:rsid w:val="00DB2538"/>
    <w:rsid w:val="00DF1A80"/>
    <w:rsid w:val="00E23774"/>
    <w:rsid w:val="00E332F0"/>
    <w:rsid w:val="00E6440E"/>
    <w:rsid w:val="00EA55EB"/>
    <w:rsid w:val="00FC1F3A"/>
    <w:rsid w:val="00FE5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49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49C0"/>
  </w:style>
  <w:style w:type="paragraph" w:styleId="Piedepgina">
    <w:name w:val="footer"/>
    <w:basedOn w:val="Normal"/>
    <w:link w:val="PiedepginaCar"/>
    <w:uiPriority w:val="99"/>
    <w:unhideWhenUsed/>
    <w:rsid w:val="004949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49C0"/>
  </w:style>
  <w:style w:type="paragraph" w:styleId="Textodeglobo">
    <w:name w:val="Balloon Text"/>
    <w:basedOn w:val="Normal"/>
    <w:link w:val="TextodegloboCar"/>
    <w:uiPriority w:val="99"/>
    <w:semiHidden/>
    <w:unhideWhenUsed/>
    <w:rsid w:val="004949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9C0"/>
    <w:rPr>
      <w:rFonts w:ascii="Tahoma" w:hAnsi="Tahoma" w:cs="Tahoma"/>
      <w:sz w:val="16"/>
      <w:szCs w:val="16"/>
    </w:rPr>
  </w:style>
  <w:style w:type="paragraph" w:styleId="Epgrafe">
    <w:name w:val="caption"/>
    <w:basedOn w:val="Normal"/>
    <w:next w:val="Normal"/>
    <w:uiPriority w:val="35"/>
    <w:unhideWhenUsed/>
    <w:qFormat/>
    <w:rsid w:val="004949C0"/>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49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49C0"/>
  </w:style>
  <w:style w:type="paragraph" w:styleId="Piedepgina">
    <w:name w:val="footer"/>
    <w:basedOn w:val="Normal"/>
    <w:link w:val="PiedepginaCar"/>
    <w:uiPriority w:val="99"/>
    <w:unhideWhenUsed/>
    <w:rsid w:val="004949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49C0"/>
  </w:style>
  <w:style w:type="paragraph" w:styleId="Textodeglobo">
    <w:name w:val="Balloon Text"/>
    <w:basedOn w:val="Normal"/>
    <w:link w:val="TextodegloboCar"/>
    <w:uiPriority w:val="99"/>
    <w:semiHidden/>
    <w:unhideWhenUsed/>
    <w:rsid w:val="004949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9C0"/>
    <w:rPr>
      <w:rFonts w:ascii="Tahoma" w:hAnsi="Tahoma" w:cs="Tahoma"/>
      <w:sz w:val="16"/>
      <w:szCs w:val="16"/>
    </w:rPr>
  </w:style>
  <w:style w:type="paragraph" w:styleId="Epgrafe">
    <w:name w:val="caption"/>
    <w:basedOn w:val="Normal"/>
    <w:next w:val="Normal"/>
    <w:uiPriority w:val="35"/>
    <w:unhideWhenUsed/>
    <w:qFormat/>
    <w:rsid w:val="004949C0"/>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B748-25E5-41CE-92F6-4E1ECF88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Rubio</dc:creator>
  <cp:lastModifiedBy>Beatriz Holguin</cp:lastModifiedBy>
  <cp:revision>2</cp:revision>
  <dcterms:created xsi:type="dcterms:W3CDTF">2015-08-31T16:47:00Z</dcterms:created>
  <dcterms:modified xsi:type="dcterms:W3CDTF">2015-08-31T16:47:00Z</dcterms:modified>
</cp:coreProperties>
</file>